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 xml:space="preserve">                                                                                </w:t>
      </w:r>
    </w:p>
    <w:p>
      <w:pPr>
        <w:spacing w:line="300" w:lineRule="exact"/>
        <w:jc w:val="center"/>
        <w:rPr>
          <w:rFonts w:hint="eastAsia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201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黑体" w:eastAsia="黑体"/>
          <w:b/>
          <w:bCs/>
          <w:sz w:val="32"/>
          <w:szCs w:val="32"/>
        </w:rPr>
        <w:t>河北省</w:t>
      </w:r>
      <w:r>
        <w:rPr>
          <w:rFonts w:hint="eastAsia" w:ascii="黑体" w:eastAsia="黑体"/>
          <w:b/>
          <w:bCs/>
          <w:sz w:val="32"/>
          <w:szCs w:val="32"/>
          <w:lang w:eastAsia="zh-CN"/>
        </w:rPr>
        <w:t>第二届</w:t>
      </w:r>
      <w:r>
        <w:rPr>
          <w:rFonts w:hint="eastAsia" w:ascii="黑体" w:eastAsia="黑体"/>
          <w:b/>
          <w:bCs/>
          <w:sz w:val="32"/>
          <w:szCs w:val="32"/>
        </w:rPr>
        <w:t>文化创意产业博览会参展</w:t>
      </w:r>
      <w:r>
        <w:rPr>
          <w:rFonts w:hint="eastAsia" w:eastAsia="黑体"/>
          <w:b/>
          <w:bCs/>
          <w:sz w:val="32"/>
          <w:szCs w:val="32"/>
        </w:rPr>
        <w:t>申请表</w:t>
      </w:r>
    </w:p>
    <w:p>
      <w:pPr>
        <w:spacing w:line="30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</w:p>
    <w:p>
      <w:pPr>
        <w:spacing w:line="300" w:lineRule="exact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展览日期：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2017年12月22日—24日</w:t>
      </w:r>
    </w:p>
    <w:p>
      <w:pPr>
        <w:spacing w:line="300" w:lineRule="exact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展览地点：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石家庄市长安区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西兆通乐城国际贸易城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3号馆</w:t>
      </w:r>
    </w:p>
    <w:tbl>
      <w:tblPr>
        <w:tblStyle w:val="9"/>
        <w:tblpPr w:leftFromText="180" w:rightFromText="180" w:vertAnchor="text" w:horzAnchor="margin" w:tblpX="-324" w:tblpY="138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516"/>
        <w:gridCol w:w="988"/>
        <w:gridCol w:w="1948"/>
        <w:gridCol w:w="84"/>
        <w:gridCol w:w="1132"/>
        <w:gridCol w:w="3281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参展单位</w:t>
            </w:r>
          </w:p>
        </w:tc>
        <w:tc>
          <w:tcPr>
            <w:tcW w:w="880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 系 人</w:t>
            </w:r>
          </w:p>
        </w:tc>
        <w:tc>
          <w:tcPr>
            <w:tcW w:w="2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4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电子邮件</w:t>
            </w:r>
          </w:p>
        </w:tc>
        <w:tc>
          <w:tcPr>
            <w:tcW w:w="8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参展产品</w:t>
            </w:r>
          </w:p>
        </w:tc>
        <w:tc>
          <w:tcPr>
            <w:tcW w:w="88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展位费用</w:t>
            </w:r>
          </w:p>
        </w:tc>
        <w:tc>
          <w:tcPr>
            <w:tcW w:w="4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预订展位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展位面积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标准展位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免场地费，</w:t>
            </w:r>
            <w:r>
              <w:rPr>
                <w:rFonts w:hint="eastAsia"/>
              </w:rPr>
              <w:t>押金2000元</w:t>
            </w:r>
          </w:p>
        </w:tc>
        <w:tc>
          <w:tcPr>
            <w:tcW w:w="4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标展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×</w:t>
            </w:r>
            <w:r>
              <w:t>3</w:t>
            </w:r>
            <w:r>
              <w:rPr>
                <w:rFonts w:hint="eastAsia"/>
              </w:rPr>
              <w:t>）㎡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特装展位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免场地费，</w:t>
            </w:r>
            <w:r>
              <w:rPr>
                <w:rFonts w:hint="eastAsia"/>
              </w:rPr>
              <w:t>押金5000元/个，特装施工管理费每平米20元</w:t>
            </w:r>
          </w:p>
        </w:tc>
        <w:tc>
          <w:tcPr>
            <w:tcW w:w="4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面积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㎡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，区域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（非遗创意区、科技文化区、综合创意区、博物馆创意区、创意设计区）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 36-345㎡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30" w:hanging="630" w:hangingChars="300"/>
            </w:pPr>
            <w:r>
              <w:rPr>
                <w:rFonts w:hint="eastAsia"/>
              </w:rPr>
              <w:t>说明：1、标准展台配置：两把椅子、两张桌子(统一台布)。</w:t>
            </w:r>
          </w:p>
          <w:p>
            <w:pPr>
              <w:ind w:firstLine="630" w:firstLineChars="300"/>
            </w:pPr>
            <w:r>
              <w:rPr>
                <w:rFonts w:hint="eastAsia"/>
              </w:rPr>
              <w:t>2、特装展位</w:t>
            </w:r>
            <w:r>
              <w:rPr>
                <w:rFonts w:hint="eastAsia" w:ascii="宋体" w:hAnsi="宋体"/>
                <w:szCs w:val="21"/>
              </w:rPr>
              <w:t>36㎡起</w:t>
            </w:r>
            <w:r>
              <w:rPr>
                <w:rFonts w:hint="eastAsia"/>
              </w:rPr>
              <w:t>，不含任何配置，</w:t>
            </w:r>
            <w:r>
              <w:rPr>
                <w:rFonts w:hint="eastAsia" w:ascii="宋体" w:hAnsi="宋体"/>
                <w:szCs w:val="21"/>
              </w:rPr>
              <w:t>自行搭建</w:t>
            </w:r>
            <w:r>
              <w:rPr>
                <w:rFonts w:hint="eastAsia"/>
              </w:rPr>
              <w:t>。</w:t>
            </w:r>
          </w:p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</w:rPr>
              <w:t>3、</w:t>
            </w:r>
            <w:r>
              <w:rPr>
                <w:rFonts w:ascii="ˎ̥" w:hAnsi="ˎ̥"/>
                <w:color w:val="000000"/>
                <w:szCs w:val="21"/>
              </w:rPr>
              <w:t>特装展位须缴交特装施工管理费</w:t>
            </w:r>
            <w:r>
              <w:rPr>
                <w:rFonts w:hint="eastAsia" w:ascii="ˎ̥" w:hAnsi="ˎ̥"/>
                <w:color w:val="000000"/>
                <w:szCs w:val="21"/>
              </w:rPr>
              <w:t>（每平米20元）。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9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收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款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帐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收款单位</w:t>
            </w:r>
          </w:p>
        </w:tc>
        <w:tc>
          <w:tcPr>
            <w:tcW w:w="7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河北省艺术传媒有限公司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开户银行</w:t>
            </w:r>
          </w:p>
        </w:tc>
        <w:tc>
          <w:tcPr>
            <w:tcW w:w="7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石家庄工商银行长安支行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9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帐   号</w:t>
            </w:r>
          </w:p>
        </w:tc>
        <w:tc>
          <w:tcPr>
            <w:tcW w:w="7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Verdana" w:hAnsi="Verdana"/>
              </w:rPr>
              <w:t>0402020409300092355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atLeast"/>
        </w:trPr>
        <w:tc>
          <w:tcPr>
            <w:tcW w:w="10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95"/>
              </w:tabs>
              <w:spacing w:line="320" w:lineRule="exact"/>
              <w:ind w:left="1050" w:hanging="1050" w:hanging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其它约定</w:t>
            </w:r>
            <w:r>
              <w:rPr>
                <w:rFonts w:hint="eastAsia" w:ascii="隶书" w:eastAsia="隶书"/>
              </w:rPr>
              <w:t>：</w:t>
            </w:r>
            <w:r>
              <w:rPr>
                <w:rFonts w:hint="eastAsia" w:ascii="宋体" w:hAnsi="宋体"/>
              </w:rPr>
              <w:t>1</w:t>
            </w:r>
            <w:r>
              <w:rPr>
                <w:rFonts w:hint="eastAsia" w:ascii="隶书" w:eastAsia="隶书"/>
              </w:rPr>
              <w:t xml:space="preserve">. </w:t>
            </w:r>
            <w:r>
              <w:rPr>
                <w:rFonts w:hint="eastAsia"/>
              </w:rPr>
              <w:t>本展会不允许参展企业擅自转让展位，一经发现将取消其参展资格，押金概不退还。</w:t>
            </w:r>
          </w:p>
          <w:p>
            <w:pPr>
              <w:tabs>
                <w:tab w:val="left" w:pos="2295"/>
              </w:tabs>
              <w:spacing w:line="320" w:lineRule="exact"/>
              <w:ind w:left="1050" w:leftChars="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2．若遇不可抗力影响，造成展会无法如期举办，本合同自动解除，组展单位在不可抗力被确认之日起30日内无条件将展位费返还给参展企业。</w:t>
            </w:r>
          </w:p>
          <w:p>
            <w:pPr>
              <w:tabs>
                <w:tab w:val="left" w:pos="0"/>
                <w:tab w:val="left" w:pos="2295"/>
              </w:tabs>
              <w:spacing w:line="320" w:lineRule="exact"/>
              <w:ind w:left="1006" w:leftChars="47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 参展企业实际展出产品必须和所报参展产品一致，且不能展出与企业本身无关的产品，参展产品需符合相关法律法规规定的质量、卫生标准。</w:t>
            </w:r>
          </w:p>
          <w:p>
            <w:pPr>
              <w:tabs>
                <w:tab w:val="left" w:pos="0"/>
                <w:tab w:val="left" w:pos="2295"/>
              </w:tabs>
              <w:spacing w:line="320" w:lineRule="exact"/>
              <w:ind w:left="1006" w:leftChars="47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4．参展企业若展出</w:t>
            </w:r>
            <w:r>
              <w:rPr>
                <w:rFonts w:hint="eastAsia"/>
              </w:rPr>
              <w:t>假冒伪劣产品</w:t>
            </w:r>
            <w:r>
              <w:rPr>
                <w:rFonts w:hint="eastAsia"/>
                <w:color w:val="000000"/>
              </w:rPr>
              <w:t>、侵犯知识产权产品</w:t>
            </w:r>
            <w:r>
              <w:rPr>
                <w:rFonts w:hint="eastAsia"/>
              </w:rPr>
              <w:t>，</w:t>
            </w:r>
            <w:r>
              <w:rPr>
                <w:rFonts w:hint="eastAsia" w:ascii="宋体" w:hAnsi="宋体"/>
                <w:szCs w:val="21"/>
              </w:rPr>
              <w:t>组展单位将现场取消其参展资格，并无需退还展位费；</w:t>
            </w:r>
            <w:r>
              <w:rPr>
                <w:rFonts w:hint="eastAsia"/>
              </w:rPr>
              <w:t>一切引发的事故由参展企业自行负责。</w:t>
            </w:r>
          </w:p>
          <w:p>
            <w:pPr>
              <w:tabs>
                <w:tab w:val="left" w:pos="0"/>
              </w:tabs>
              <w:ind w:firstLine="1005" w:firstLineChars="47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 参展企业未在合同规定的时间内支付展位押金，组展单位有权调整及取消其预定展位。</w:t>
            </w:r>
          </w:p>
          <w:p>
            <w:pPr>
              <w:tabs>
                <w:tab w:val="left" w:pos="0"/>
                <w:tab w:val="left" w:pos="900"/>
                <w:tab w:val="left" w:pos="1230"/>
                <w:tab w:val="left" w:pos="2295"/>
              </w:tabs>
              <w:snapToGrid w:val="0"/>
              <w:spacing w:line="260" w:lineRule="atLeast"/>
              <w:ind w:firstLine="1005" w:firstLineChars="47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 为了适应政府指导，保持展会总体规划的一致性，组展单位保留对所预定展位调整安排的权力。</w:t>
            </w:r>
          </w:p>
        </w:tc>
      </w:tr>
    </w:tbl>
    <w:p>
      <w:pPr>
        <w:rPr>
          <w:szCs w:val="21"/>
        </w:rPr>
      </w:pPr>
    </w:p>
    <w:p>
      <w:pPr>
        <w:tabs>
          <w:tab w:val="center" w:pos="4706"/>
        </w:tabs>
        <w:spacing w:line="500" w:lineRule="exact"/>
        <w:rPr>
          <w:rFonts w:ascii="华文细黑" w:hAnsi="华文细黑" w:eastAsia="华文细黑"/>
          <w:sz w:val="24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94615</wp:posOffset>
                </wp:positionV>
                <wp:extent cx="2620645" cy="939165"/>
                <wp:effectExtent l="4445" t="4445" r="22860" b="8890"/>
                <wp:wrapNone/>
                <wp:docPr id="3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64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河北省艺术传媒有限公司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（加盖公章）</w:t>
                            </w:r>
                          </w:p>
                          <w:p>
                            <w:pPr>
                              <w:spacing w:line="360" w:lineRule="exact"/>
                              <w:ind w:firstLine="2100" w:firstLineChars="1000"/>
                              <w:jc w:val="left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ind w:firstLine="2100" w:firstLineChars="100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日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289.95pt;margin-top:7.45pt;height:73.95pt;width:206.35pt;z-index:251660288;mso-width-relative:page;mso-height-relative:page;" fillcolor="#FFFFFF" filled="t" stroked="t" coordsize="21600,21600" o:gfxdata="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jAi8b2AAAAAoBAAAPAAAAAAAAAAEAIAAAACIAAABkcnMvZG93bnJldi54bWxQSwECFAAU&#10;AAAACACHTuJARveSyPEBAAD4AwAADgAAAAAAAAABACAAAAAnAQAAZHJzL2Uyb0RvYy54bWxQSwUG&#10;AAAAAAYABgBZAQAAi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河北省艺术传媒有限公司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（加盖公章）</w:t>
                      </w:r>
                    </w:p>
                    <w:p>
                      <w:pPr>
                        <w:spacing w:line="360" w:lineRule="exact"/>
                        <w:ind w:firstLine="2100" w:firstLineChars="1000"/>
                        <w:jc w:val="left"/>
                        <w:rPr>
                          <w:szCs w:val="21"/>
                          <w:u w:val="single"/>
                        </w:rPr>
                      </w:pPr>
                    </w:p>
                    <w:p>
                      <w:pPr>
                        <w:spacing w:line="360" w:lineRule="exact"/>
                        <w:ind w:firstLine="2100" w:firstLineChars="100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日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130175</wp:posOffset>
                </wp:positionV>
                <wp:extent cx="2286000" cy="918845"/>
                <wp:effectExtent l="5080" t="4445" r="13970" b="10160"/>
                <wp:wrapNone/>
                <wp:docPr id="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申请单位： 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（加盖公章）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1575" w:firstLineChars="75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日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-13.8pt;margin-top:10.25pt;height:72.35pt;width:180pt;z-index:251659264;mso-width-relative:page;mso-height-relative:page;" fillcolor="#FFFFFF" filled="t" stroked="t" coordsize="21600,21600" o:gfxdata="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Xmu6L2AAAAAoBAAAPAAAAAAAAAAEAIAAAACIAAABkcnMvZG93bnJldi54bWxQSwECFAAU&#10;AAAACACHTuJANOnKI/EBAAD4AwAADgAAAAAAAAABACAAAAAnAQAAZHJzL2Uyb0RvYy54bWxQSwUG&#10;AAAAAAYABgBZAQAAi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申请单位： 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（加盖公章）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  <w:p>
                      <w:pPr>
                        <w:ind w:firstLine="1575" w:firstLineChars="750"/>
                      </w:pPr>
                      <w:r>
                        <w:rPr>
                          <w:rFonts w:hint="eastAsia"/>
                          <w:szCs w:val="21"/>
                        </w:rPr>
                        <w:t>年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日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-5603875</wp:posOffset>
                </wp:positionH>
                <wp:positionV relativeFrom="paragraph">
                  <wp:posOffset>6238875</wp:posOffset>
                </wp:positionV>
                <wp:extent cx="2286000" cy="1287780"/>
                <wp:effectExtent l="5080" t="4445" r="13970" b="22225"/>
                <wp:wrapNone/>
                <wp:docPr id="1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申请单位： 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（加盖公章）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  <w:p>
                            <w:pPr>
                              <w:ind w:firstLine="840" w:firstLineChars="400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年月日 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-441.25pt;margin-top:491.25pt;height:101.4pt;width:180pt;z-index:251658240;mso-width-relative:page;mso-height-relative:page;" fillcolor="#FFFFFF" filled="t" stroked="t" coordsize="21600,21600" o:gfxdata="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0632UtkAAAAOAQAADwAAAAAAAAABACAAAAAiAAAAZHJzL2Rvd25yZXYueG1sUEsB&#10;AhQAFAAAAAgAh07iQOwi4070AQAA+QMAAA4AAAAAAAAAAQAgAAAAKAEAAGRycy9lMm9Eb2MueG1s&#10;UEsFBgAAAAAGAAYAWQEAAI4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申请单位： 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（加盖公章）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  <w:p>
                      <w:pPr>
                        <w:rPr>
                          <w:szCs w:val="21"/>
                        </w:rPr>
                      </w:pPr>
                    </w:p>
                    <w:p>
                      <w:pPr>
                        <w:ind w:firstLine="840" w:firstLineChars="400"/>
                      </w:pPr>
                      <w:r>
                        <w:rPr>
                          <w:rFonts w:hint="eastAsia"/>
                          <w:szCs w:val="21"/>
                        </w:rPr>
                        <w:t xml:space="preserve">年月日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细黑" w:hAnsi="华文细黑" w:eastAsia="华文细黑"/>
          <w:sz w:val="24"/>
          <w:lang w:eastAsia="zh-CN"/>
        </w:rPr>
        <w:tab/>
      </w:r>
      <w:r>
        <w:rPr>
          <w:rFonts w:hint="eastAsia" w:ascii="华文细黑" w:hAnsi="华文细黑" w:eastAsia="华文细黑"/>
          <w:sz w:val="24"/>
          <w:lang w:val="en-US" w:eastAsia="zh-CN"/>
        </w:rPr>
        <w:t xml:space="preserve">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191" w:right="1247" w:bottom="1134" w:left="1247" w:header="23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隶书">
    <w:altName w:val="微软雅黑"/>
    <w:panose1 w:val="02010509060101010101"/>
    <w:charset w:val="86"/>
    <w:family w:val="swiss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spacing w:before="0" w:beforeLines="50" w:beforeAutospacing="0" w:after="0" w:afterLines="131" w:afterAutospacing="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dotted" w:color="auto" w:sz="4" w:space="1"/>
      </w:pBdr>
      <w:jc w:val="left"/>
      <w:rPr>
        <w:szCs w:val="28"/>
      </w:rPr>
    </w:pPr>
    <w:r>
      <w:rPr>
        <w:rFonts w:hint="eastAsia"/>
        <w:szCs w:val="28"/>
      </w:rPr>
      <w:drawing>
        <wp:inline distT="0" distB="0" distL="114300" distR="114300">
          <wp:extent cx="1475105" cy="638810"/>
          <wp:effectExtent l="0" t="0" r="0" b="0"/>
          <wp:docPr id="4" name="图片 4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未标题-1"/>
                  <pic:cNvPicPr>
                    <a:picLocks noChangeAspect="1"/>
                  </pic:cNvPicPr>
                </pic:nvPicPr>
                <pic:blipFill>
                  <a:blip r:embed="rId1"/>
                  <a:srcRect t="28328" b="28334"/>
                  <a:stretch>
                    <a:fillRect/>
                  </a:stretch>
                </pic:blipFill>
                <pic:spPr>
                  <a:xfrm>
                    <a:off x="0" y="0"/>
                    <a:ext cx="1477414" cy="640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8C"/>
    <w:rsid w:val="00004998"/>
    <w:rsid w:val="0001045B"/>
    <w:rsid w:val="00013784"/>
    <w:rsid w:val="00020864"/>
    <w:rsid w:val="000241AA"/>
    <w:rsid w:val="00054DF1"/>
    <w:rsid w:val="00055391"/>
    <w:rsid w:val="000641F1"/>
    <w:rsid w:val="000645F8"/>
    <w:rsid w:val="00074547"/>
    <w:rsid w:val="00076808"/>
    <w:rsid w:val="00084EBD"/>
    <w:rsid w:val="00092E6C"/>
    <w:rsid w:val="000A32E1"/>
    <w:rsid w:val="000A5EE2"/>
    <w:rsid w:val="000B6D21"/>
    <w:rsid w:val="000D6AC3"/>
    <w:rsid w:val="000F19CF"/>
    <w:rsid w:val="000F5AB9"/>
    <w:rsid w:val="001072EF"/>
    <w:rsid w:val="00110203"/>
    <w:rsid w:val="00121267"/>
    <w:rsid w:val="0014434E"/>
    <w:rsid w:val="00146AFB"/>
    <w:rsid w:val="00153B69"/>
    <w:rsid w:val="00154619"/>
    <w:rsid w:val="00156B17"/>
    <w:rsid w:val="00164709"/>
    <w:rsid w:val="001913D4"/>
    <w:rsid w:val="001A5F3B"/>
    <w:rsid w:val="001A7F62"/>
    <w:rsid w:val="001B2FA2"/>
    <w:rsid w:val="001B40DE"/>
    <w:rsid w:val="001B4650"/>
    <w:rsid w:val="001B71F6"/>
    <w:rsid w:val="001D2490"/>
    <w:rsid w:val="001E44F7"/>
    <w:rsid w:val="001F1D02"/>
    <w:rsid w:val="002030F9"/>
    <w:rsid w:val="00204A34"/>
    <w:rsid w:val="002228F4"/>
    <w:rsid w:val="0023695D"/>
    <w:rsid w:val="002402CE"/>
    <w:rsid w:val="002552B0"/>
    <w:rsid w:val="00272539"/>
    <w:rsid w:val="00277187"/>
    <w:rsid w:val="002A0683"/>
    <w:rsid w:val="002B67DE"/>
    <w:rsid w:val="002C03F8"/>
    <w:rsid w:val="002D0E14"/>
    <w:rsid w:val="002D1926"/>
    <w:rsid w:val="002E36CF"/>
    <w:rsid w:val="002E4ED7"/>
    <w:rsid w:val="00300177"/>
    <w:rsid w:val="00314C2D"/>
    <w:rsid w:val="00317294"/>
    <w:rsid w:val="0032264E"/>
    <w:rsid w:val="00330367"/>
    <w:rsid w:val="0033078C"/>
    <w:rsid w:val="00333397"/>
    <w:rsid w:val="003334AD"/>
    <w:rsid w:val="003368C7"/>
    <w:rsid w:val="00341332"/>
    <w:rsid w:val="00351CCB"/>
    <w:rsid w:val="00385A06"/>
    <w:rsid w:val="003A3430"/>
    <w:rsid w:val="003D7FFB"/>
    <w:rsid w:val="003F3413"/>
    <w:rsid w:val="003F3C5D"/>
    <w:rsid w:val="00406A3D"/>
    <w:rsid w:val="0041648A"/>
    <w:rsid w:val="00437FA8"/>
    <w:rsid w:val="004402F8"/>
    <w:rsid w:val="00471093"/>
    <w:rsid w:val="00483C4D"/>
    <w:rsid w:val="004859C8"/>
    <w:rsid w:val="004950A9"/>
    <w:rsid w:val="004B3249"/>
    <w:rsid w:val="004C5AC8"/>
    <w:rsid w:val="004D078D"/>
    <w:rsid w:val="004E6E3D"/>
    <w:rsid w:val="004F01D5"/>
    <w:rsid w:val="0052370C"/>
    <w:rsid w:val="00540087"/>
    <w:rsid w:val="00542458"/>
    <w:rsid w:val="00546442"/>
    <w:rsid w:val="00573765"/>
    <w:rsid w:val="00577843"/>
    <w:rsid w:val="00581453"/>
    <w:rsid w:val="00591C4E"/>
    <w:rsid w:val="005A6374"/>
    <w:rsid w:val="005F1D38"/>
    <w:rsid w:val="00604647"/>
    <w:rsid w:val="00620AD5"/>
    <w:rsid w:val="00630194"/>
    <w:rsid w:val="00630D47"/>
    <w:rsid w:val="006464B3"/>
    <w:rsid w:val="006520ED"/>
    <w:rsid w:val="0066586A"/>
    <w:rsid w:val="0067742F"/>
    <w:rsid w:val="00697BC8"/>
    <w:rsid w:val="006B7965"/>
    <w:rsid w:val="006C3933"/>
    <w:rsid w:val="006D115B"/>
    <w:rsid w:val="006D7E03"/>
    <w:rsid w:val="006E3302"/>
    <w:rsid w:val="006E3D16"/>
    <w:rsid w:val="006E5EA3"/>
    <w:rsid w:val="007151DE"/>
    <w:rsid w:val="00717893"/>
    <w:rsid w:val="00720921"/>
    <w:rsid w:val="00730536"/>
    <w:rsid w:val="007637C6"/>
    <w:rsid w:val="007659F2"/>
    <w:rsid w:val="0077340C"/>
    <w:rsid w:val="00776A1B"/>
    <w:rsid w:val="007806CB"/>
    <w:rsid w:val="00780D3E"/>
    <w:rsid w:val="007910EB"/>
    <w:rsid w:val="007920E5"/>
    <w:rsid w:val="007C0113"/>
    <w:rsid w:val="007D4565"/>
    <w:rsid w:val="007D7CA0"/>
    <w:rsid w:val="007E2DE5"/>
    <w:rsid w:val="00814EC8"/>
    <w:rsid w:val="00821D36"/>
    <w:rsid w:val="00840F55"/>
    <w:rsid w:val="00841BD2"/>
    <w:rsid w:val="0085015E"/>
    <w:rsid w:val="008548B3"/>
    <w:rsid w:val="00873B68"/>
    <w:rsid w:val="008759E3"/>
    <w:rsid w:val="00877538"/>
    <w:rsid w:val="0088093E"/>
    <w:rsid w:val="00886D8E"/>
    <w:rsid w:val="008911FA"/>
    <w:rsid w:val="008919D8"/>
    <w:rsid w:val="008C1E38"/>
    <w:rsid w:val="008C2992"/>
    <w:rsid w:val="008C2FBC"/>
    <w:rsid w:val="008C7A7A"/>
    <w:rsid w:val="008F1E28"/>
    <w:rsid w:val="008F43D4"/>
    <w:rsid w:val="008F5BD9"/>
    <w:rsid w:val="0091295B"/>
    <w:rsid w:val="009415DB"/>
    <w:rsid w:val="00950C8F"/>
    <w:rsid w:val="00961B9C"/>
    <w:rsid w:val="00985184"/>
    <w:rsid w:val="0098653D"/>
    <w:rsid w:val="009A5347"/>
    <w:rsid w:val="009B6D53"/>
    <w:rsid w:val="009D3715"/>
    <w:rsid w:val="009E22F3"/>
    <w:rsid w:val="009E3D79"/>
    <w:rsid w:val="009F6545"/>
    <w:rsid w:val="00A024F6"/>
    <w:rsid w:val="00A264C0"/>
    <w:rsid w:val="00A31620"/>
    <w:rsid w:val="00A57B7E"/>
    <w:rsid w:val="00A77B42"/>
    <w:rsid w:val="00A8507D"/>
    <w:rsid w:val="00A85362"/>
    <w:rsid w:val="00A91160"/>
    <w:rsid w:val="00A92890"/>
    <w:rsid w:val="00AA1726"/>
    <w:rsid w:val="00AD15A2"/>
    <w:rsid w:val="00AD3CD6"/>
    <w:rsid w:val="00AF0922"/>
    <w:rsid w:val="00B035C0"/>
    <w:rsid w:val="00B16316"/>
    <w:rsid w:val="00B35F34"/>
    <w:rsid w:val="00B51335"/>
    <w:rsid w:val="00B67427"/>
    <w:rsid w:val="00BA0581"/>
    <w:rsid w:val="00BB7737"/>
    <w:rsid w:val="00BC43C9"/>
    <w:rsid w:val="00C04414"/>
    <w:rsid w:val="00C22879"/>
    <w:rsid w:val="00C50AD4"/>
    <w:rsid w:val="00C6718A"/>
    <w:rsid w:val="00C8057A"/>
    <w:rsid w:val="00C83A9F"/>
    <w:rsid w:val="00C84C4F"/>
    <w:rsid w:val="00C9367B"/>
    <w:rsid w:val="00C96CA8"/>
    <w:rsid w:val="00CA7582"/>
    <w:rsid w:val="00CB1919"/>
    <w:rsid w:val="00CC672F"/>
    <w:rsid w:val="00CE42F1"/>
    <w:rsid w:val="00CF0134"/>
    <w:rsid w:val="00CF1069"/>
    <w:rsid w:val="00CF67FE"/>
    <w:rsid w:val="00D04F35"/>
    <w:rsid w:val="00D1194F"/>
    <w:rsid w:val="00D4359F"/>
    <w:rsid w:val="00D50ABD"/>
    <w:rsid w:val="00DA62B4"/>
    <w:rsid w:val="00DA7DF7"/>
    <w:rsid w:val="00DB1034"/>
    <w:rsid w:val="00DC2C58"/>
    <w:rsid w:val="00DD5F40"/>
    <w:rsid w:val="00DE6D86"/>
    <w:rsid w:val="00DF17B3"/>
    <w:rsid w:val="00E070A3"/>
    <w:rsid w:val="00E07CFD"/>
    <w:rsid w:val="00E13030"/>
    <w:rsid w:val="00E23478"/>
    <w:rsid w:val="00E25785"/>
    <w:rsid w:val="00E27474"/>
    <w:rsid w:val="00E4009F"/>
    <w:rsid w:val="00E43F4E"/>
    <w:rsid w:val="00E43FCC"/>
    <w:rsid w:val="00E45444"/>
    <w:rsid w:val="00E60A0F"/>
    <w:rsid w:val="00E629DF"/>
    <w:rsid w:val="00E7620D"/>
    <w:rsid w:val="00E83414"/>
    <w:rsid w:val="00E92C17"/>
    <w:rsid w:val="00E948D2"/>
    <w:rsid w:val="00E95648"/>
    <w:rsid w:val="00EC76E7"/>
    <w:rsid w:val="00ED6F15"/>
    <w:rsid w:val="00ED7943"/>
    <w:rsid w:val="00EE31F2"/>
    <w:rsid w:val="00F05952"/>
    <w:rsid w:val="00F132D9"/>
    <w:rsid w:val="00F221BA"/>
    <w:rsid w:val="00F35F83"/>
    <w:rsid w:val="00F373B6"/>
    <w:rsid w:val="00F43CBA"/>
    <w:rsid w:val="00F53CD2"/>
    <w:rsid w:val="00F56329"/>
    <w:rsid w:val="00F57FAD"/>
    <w:rsid w:val="00F76FBF"/>
    <w:rsid w:val="00F83334"/>
    <w:rsid w:val="00F83B74"/>
    <w:rsid w:val="00F84464"/>
    <w:rsid w:val="00FC0656"/>
    <w:rsid w:val="00FC67A3"/>
    <w:rsid w:val="00FE6843"/>
    <w:rsid w:val="00FE7A99"/>
    <w:rsid w:val="0217525C"/>
    <w:rsid w:val="08734F18"/>
    <w:rsid w:val="0B4B3721"/>
    <w:rsid w:val="0CA83CCA"/>
    <w:rsid w:val="0DB1442A"/>
    <w:rsid w:val="0FF728D7"/>
    <w:rsid w:val="129A74E9"/>
    <w:rsid w:val="1333708D"/>
    <w:rsid w:val="16232E74"/>
    <w:rsid w:val="16F2792F"/>
    <w:rsid w:val="1C582538"/>
    <w:rsid w:val="1E782185"/>
    <w:rsid w:val="1F1253F7"/>
    <w:rsid w:val="260B144A"/>
    <w:rsid w:val="26D976AA"/>
    <w:rsid w:val="280E1C67"/>
    <w:rsid w:val="288F6590"/>
    <w:rsid w:val="2BF77571"/>
    <w:rsid w:val="2D290375"/>
    <w:rsid w:val="2E146856"/>
    <w:rsid w:val="2F2753A4"/>
    <w:rsid w:val="30542624"/>
    <w:rsid w:val="30654AA0"/>
    <w:rsid w:val="338D3666"/>
    <w:rsid w:val="33B32835"/>
    <w:rsid w:val="39F723D4"/>
    <w:rsid w:val="3B2A1ADF"/>
    <w:rsid w:val="3BE379B6"/>
    <w:rsid w:val="3CD6376E"/>
    <w:rsid w:val="3DA80188"/>
    <w:rsid w:val="3EEB7CF9"/>
    <w:rsid w:val="3F040288"/>
    <w:rsid w:val="461A4854"/>
    <w:rsid w:val="47834F84"/>
    <w:rsid w:val="48046415"/>
    <w:rsid w:val="497B6FA4"/>
    <w:rsid w:val="4AA23974"/>
    <w:rsid w:val="4AB4744A"/>
    <w:rsid w:val="4C9A0019"/>
    <w:rsid w:val="4F4D77E7"/>
    <w:rsid w:val="50ED4A6B"/>
    <w:rsid w:val="52FE016C"/>
    <w:rsid w:val="53935270"/>
    <w:rsid w:val="54A058AE"/>
    <w:rsid w:val="56D723A8"/>
    <w:rsid w:val="5C517FD0"/>
    <w:rsid w:val="64AE1436"/>
    <w:rsid w:val="650552F6"/>
    <w:rsid w:val="66F56D3D"/>
    <w:rsid w:val="6A000AA8"/>
    <w:rsid w:val="6E4E6274"/>
    <w:rsid w:val="72031A64"/>
    <w:rsid w:val="72393254"/>
    <w:rsid w:val="739D7623"/>
    <w:rsid w:val="746067E9"/>
    <w:rsid w:val="76F74967"/>
    <w:rsid w:val="77472D14"/>
    <w:rsid w:val="79180EB7"/>
    <w:rsid w:val="79CB6420"/>
    <w:rsid w:val="7A3B24A6"/>
    <w:rsid w:val="7CCD0542"/>
    <w:rsid w:val="7DE3532B"/>
    <w:rsid w:val="7E3B03EE"/>
    <w:rsid w:val="7F2A5C04"/>
    <w:rsid w:val="7FA850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697</Characters>
  <Lines>5</Lines>
  <Paragraphs>1</Paragraphs>
  <ScaleCrop>false</ScaleCrop>
  <LinksUpToDate>false</LinksUpToDate>
  <CharactersWithSpaces>818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2011-07-14T10:43:00Z</dcterms:created>
  <dc:creator>cassie</dc:creator>
  <cp:lastModifiedBy>Administrator</cp:lastModifiedBy>
  <cp:lastPrinted>2011-07-27T10:04:00Z</cp:lastPrinted>
  <dcterms:modified xsi:type="dcterms:W3CDTF">2017-09-08T01:52:09Z</dcterms:modified>
  <dc:title>2011北京-海西品牌博览会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